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EA763" w14:textId="77777777" w:rsidR="004C42AA" w:rsidRPr="00490AF5" w:rsidRDefault="004C42AA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490AF5">
        <w:rPr>
          <w:rFonts w:ascii="Times New Roman" w:hAnsi="Times New Roman" w:cs="Times New Roman"/>
          <w:sz w:val="28"/>
          <w:szCs w:val="28"/>
        </w:rPr>
        <w:br/>
      </w:r>
    </w:p>
    <w:p w14:paraId="54F8594E" w14:textId="77777777" w:rsidR="004C42AA" w:rsidRPr="00490AF5" w:rsidRDefault="004C42A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C42AA" w:rsidRPr="00490AF5" w14:paraId="43CBAD91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686E518" w14:textId="77777777" w:rsidR="004C42AA" w:rsidRPr="00490AF5" w:rsidRDefault="004C42A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AF5">
              <w:rPr>
                <w:rFonts w:ascii="Times New Roman" w:hAnsi="Times New Roman" w:cs="Times New Roman"/>
                <w:sz w:val="28"/>
                <w:szCs w:val="28"/>
              </w:rPr>
              <w:t>25 апреля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00FA8CE" w14:textId="77777777" w:rsidR="004C42AA" w:rsidRPr="00490AF5" w:rsidRDefault="004C42A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AF5">
              <w:rPr>
                <w:rFonts w:ascii="Times New Roman" w:hAnsi="Times New Roman" w:cs="Times New Roman"/>
                <w:sz w:val="28"/>
                <w:szCs w:val="28"/>
              </w:rPr>
              <w:t>N 232</w:t>
            </w:r>
          </w:p>
        </w:tc>
      </w:tr>
    </w:tbl>
    <w:p w14:paraId="77CE7F7F" w14:textId="77777777" w:rsidR="004C42AA" w:rsidRPr="00490AF5" w:rsidRDefault="004C42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47FE1396" w14:textId="77777777" w:rsidR="004C42AA" w:rsidRPr="00490AF5" w:rsidRDefault="004C4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42436C" w14:textId="77777777" w:rsidR="004C42AA" w:rsidRPr="00490AF5" w:rsidRDefault="004C4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УКАЗ</w:t>
      </w:r>
    </w:p>
    <w:p w14:paraId="7E216F95" w14:textId="77777777" w:rsidR="004C42AA" w:rsidRPr="00490AF5" w:rsidRDefault="004C4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3C28FF4" w14:textId="77777777" w:rsidR="004C42AA" w:rsidRPr="00490AF5" w:rsidRDefault="004C4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14:paraId="3A1961FA" w14:textId="77777777" w:rsidR="004C42AA" w:rsidRPr="00490AF5" w:rsidRDefault="004C4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AD08198" w14:textId="77777777" w:rsidR="004C42AA" w:rsidRPr="00490AF5" w:rsidRDefault="004C4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О ГОСУДАРСТВЕННОЙ ИНФОРМАЦИОННОЙ СИСТЕМЕ</w:t>
      </w:r>
    </w:p>
    <w:p w14:paraId="2C0892E4" w14:textId="77777777" w:rsidR="004C42AA" w:rsidRPr="00490AF5" w:rsidRDefault="004C4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В ОБЛАСТИ ПРОТИВОДЕЙСТВИЯ КОРРУПЦИИ "ПОСЕЙДОН" И ВНЕСЕНИИ</w:t>
      </w:r>
    </w:p>
    <w:p w14:paraId="5FF7F33E" w14:textId="77777777" w:rsidR="004C42AA" w:rsidRPr="00490AF5" w:rsidRDefault="004C4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ИЗМЕНЕНИЙ В НЕКОТОРЫЕ АКТЫ ПРЕЗИДЕНТА РОССИЙСКОЙ ФЕДЕРАЦИИ</w:t>
      </w:r>
    </w:p>
    <w:p w14:paraId="463B7720" w14:textId="77777777" w:rsidR="004C42AA" w:rsidRPr="00490AF5" w:rsidRDefault="004C42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255EC26" w14:textId="77777777" w:rsidR="004C42AA" w:rsidRPr="00490AF5" w:rsidRDefault="004C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по профилактике коррупционных и иных правонарушений постановляю:</w:t>
      </w:r>
    </w:p>
    <w:p w14:paraId="655172BA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2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о государственной информационной системе в области противодействия коррупции "Посейдон".</w:t>
      </w:r>
    </w:p>
    <w:p w14:paraId="00AB2C68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2. Определить, что:</w:t>
      </w:r>
    </w:p>
    <w:p w14:paraId="41D3354C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а) Администрация Президента Российской Федерации является координатором государственной информационной системы в области противодействия коррупции "Посейдон" (далее - система "Посейдон");</w:t>
      </w:r>
    </w:p>
    <w:p w14:paraId="5EB08232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б) Федеральная служба охраны Российской Федерации выполняет функции оператора системы "Посейдон";</w:t>
      </w:r>
    </w:p>
    <w:p w14:paraId="347F9873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в) Министерство труда и социальной защиты Российской Федерации является федеральным органом исполнительной власти, уполномоченным на оказание методической и консультационной поддержки по вопросам использования системы "Посейдон" при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коррупции.</w:t>
      </w:r>
    </w:p>
    <w:p w14:paraId="1E0836EA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3. Администрации Президента Российской Федерации:</w:t>
      </w:r>
    </w:p>
    <w:p w14:paraId="3C2F7F42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 w:rsidRPr="00490AF5">
        <w:rPr>
          <w:rFonts w:ascii="Times New Roman" w:hAnsi="Times New Roman" w:cs="Times New Roman"/>
          <w:sz w:val="28"/>
          <w:szCs w:val="28"/>
        </w:rPr>
        <w:t>а) в 3-месячный срок установить с участием Аппарата Правительства Российской Федерации порядок информационного взаимодействия системы "Посейдон" с другими информационными системами;</w:t>
      </w:r>
    </w:p>
    <w:p w14:paraId="0531CF10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б) определить органы, организации и лиц, которые предоставляют информацию для включения в систему "Посейдон".</w:t>
      </w:r>
    </w:p>
    <w:p w14:paraId="62E1423F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lastRenderedPageBreak/>
        <w:t xml:space="preserve">4. Федеральным государственным органам, высшим должностным лицам субъектов Российской Федерации, государственным органам субъектов Российской Федерации, органам публичной власти и территориальной избирательной комиссии федеральной территории "Сириус", Центральному банку Российской Федерации, государственным корпорациям (компаниям), публично-правовым компаниям, государственным внебюджетным фондам, организациям, созданным Российской Федерацией на основании федеральных законов, и организациям, созданным для выполнения задач, поставленных перед федеральными государственными органами, обеспечить предоставление в соответствии с нормативными правовыми актами Российской Федерации информации для включения в систему "Посейдон", а также информационное взаимодействие в порядке, установленном в соответствии с </w:t>
      </w:r>
      <w:hyperlink w:anchor="P19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3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настоящего Указа.</w:t>
      </w:r>
    </w:p>
    <w:p w14:paraId="76B755E2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5. Внести в акты Президента Российской Федерации изменения по перечню согласно </w:t>
      </w:r>
      <w:hyperlink w:anchor="P122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490AF5">
        <w:rPr>
          <w:rFonts w:ascii="Times New Roman" w:hAnsi="Times New Roman" w:cs="Times New Roman"/>
          <w:sz w:val="28"/>
          <w:szCs w:val="28"/>
        </w:rPr>
        <w:t>.</w:t>
      </w:r>
    </w:p>
    <w:p w14:paraId="7266A7A0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6.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в федеральном бюджете федеральным государственным органам на руководство и управление в сфере установленных функций.</w:t>
      </w:r>
    </w:p>
    <w:p w14:paraId="67398DF3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7. Настоящий Указ вступает в силу со дня его подписания.</w:t>
      </w:r>
    </w:p>
    <w:p w14:paraId="2607819D" w14:textId="77777777" w:rsidR="004C42AA" w:rsidRPr="00490AF5" w:rsidRDefault="004C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0431D0" w14:textId="77777777" w:rsidR="004C42AA" w:rsidRPr="00490AF5" w:rsidRDefault="004C42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Президент</w:t>
      </w:r>
    </w:p>
    <w:p w14:paraId="00F7C0DF" w14:textId="77777777" w:rsidR="004C42AA" w:rsidRPr="00490AF5" w:rsidRDefault="004C42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BAEE95A" w14:textId="77777777" w:rsidR="004C42AA" w:rsidRPr="00490AF5" w:rsidRDefault="004C42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В.ПУТИН</w:t>
      </w:r>
    </w:p>
    <w:p w14:paraId="403B0055" w14:textId="77777777" w:rsidR="004C42AA" w:rsidRPr="00490AF5" w:rsidRDefault="004C42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Москва, Кремль</w:t>
      </w:r>
    </w:p>
    <w:p w14:paraId="32888BA1" w14:textId="77777777" w:rsidR="004C42AA" w:rsidRPr="00490AF5" w:rsidRDefault="004C42AA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25 апреля 2022 года</w:t>
      </w:r>
    </w:p>
    <w:p w14:paraId="3B6175A8" w14:textId="77777777" w:rsidR="004C42AA" w:rsidRPr="00490AF5" w:rsidRDefault="004C42AA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N 232</w:t>
      </w:r>
    </w:p>
    <w:p w14:paraId="24EB8387" w14:textId="77777777" w:rsidR="004C42AA" w:rsidRPr="00490AF5" w:rsidRDefault="004C42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218F2E" w14:textId="77777777" w:rsidR="004C42AA" w:rsidRPr="00490AF5" w:rsidRDefault="004C42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7EE04D" w14:textId="77777777" w:rsidR="004C42AA" w:rsidRPr="00490AF5" w:rsidRDefault="004C42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26FEF45" w14:textId="77777777" w:rsidR="004C42AA" w:rsidRPr="00490AF5" w:rsidRDefault="004C42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B3B094D" w14:textId="32210E7E" w:rsidR="004C42AA" w:rsidRDefault="004C42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35BDAF" w14:textId="5DBAA81B" w:rsidR="00490AF5" w:rsidRDefault="00490A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D0033A" w14:textId="3318A5BB" w:rsidR="00490AF5" w:rsidRDefault="00490A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9AD2B8" w14:textId="7592CA3C" w:rsidR="00490AF5" w:rsidRDefault="00490A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B65677F" w14:textId="1C4024D1" w:rsidR="00490AF5" w:rsidRDefault="00490A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3D129CF" w14:textId="6A3DD9C4" w:rsidR="00490AF5" w:rsidRDefault="00490A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1D81FCC" w14:textId="3B48CF05" w:rsidR="00490AF5" w:rsidRDefault="00490A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33ABA98" w14:textId="2F1559DF" w:rsidR="00490AF5" w:rsidRDefault="00490A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1259534" w14:textId="77777777" w:rsidR="00490AF5" w:rsidRPr="00490AF5" w:rsidRDefault="00490A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2E0A3A5" w14:textId="77777777" w:rsidR="004C42AA" w:rsidRPr="00490AF5" w:rsidRDefault="004C42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7EF2AE28" w14:textId="77777777" w:rsidR="004C42AA" w:rsidRPr="00490AF5" w:rsidRDefault="004C42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14:paraId="3F101DBC" w14:textId="77777777" w:rsidR="004C42AA" w:rsidRPr="00490AF5" w:rsidRDefault="004C42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685180BF" w14:textId="77777777" w:rsidR="004C42AA" w:rsidRPr="00490AF5" w:rsidRDefault="004C42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от 25 апреля 2022 г. N 232</w:t>
      </w:r>
    </w:p>
    <w:p w14:paraId="19C51C38" w14:textId="77777777" w:rsidR="004C42AA" w:rsidRPr="00490AF5" w:rsidRDefault="004C42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9D85B59" w14:textId="77777777" w:rsidR="004C42AA" w:rsidRPr="00490AF5" w:rsidRDefault="004C4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490AF5">
        <w:rPr>
          <w:rFonts w:ascii="Times New Roman" w:hAnsi="Times New Roman" w:cs="Times New Roman"/>
          <w:sz w:val="28"/>
          <w:szCs w:val="28"/>
        </w:rPr>
        <w:t>ПОЛОЖЕНИЕ</w:t>
      </w:r>
    </w:p>
    <w:p w14:paraId="3C35385A" w14:textId="77777777" w:rsidR="004C42AA" w:rsidRPr="00490AF5" w:rsidRDefault="004C4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О ГОСУДАРСТВЕННОЙ ИНФОРМАЦИОННОЙ СИСТЕМЕ В ОБЛАСТИ</w:t>
      </w:r>
    </w:p>
    <w:p w14:paraId="60BFB86C" w14:textId="77777777" w:rsidR="004C42AA" w:rsidRPr="00490AF5" w:rsidRDefault="004C4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ПРОТИВОДЕЙСТВИЯ КОРРУПЦИИ "ПОСЕЙДОН"</w:t>
      </w:r>
    </w:p>
    <w:p w14:paraId="3612FE5F" w14:textId="77777777" w:rsidR="004C42AA" w:rsidRPr="00490AF5" w:rsidRDefault="004C42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1B55503" w14:textId="77777777" w:rsidR="004C42AA" w:rsidRPr="00490AF5" w:rsidRDefault="004C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1. Настоящим Положением устанавливаются цель создания, основные задачи, структура и порядок работы государственной информационной системы в области противодействия коррупции "Посейдон" (далее - система "Посейдон"), а также порядок предоставления информации для включения в систему "Посейдон" и предоставления содержащейся в ней информации (получения доступа к ней).</w:t>
      </w:r>
    </w:p>
    <w:p w14:paraId="748B070A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2. Система "Посейдон" создана для информационно-аналитического обеспечения деятельности федеральных государственных органов, государственных органов субъектов Российской Федерации, органов публичной власти и территориальной избирательной комиссии федеральной территории "Сириус", Банка России, иных организаций по профилактике коррупционных и иных правонарушений, в том числе по проведению с использованием информационно-коммуникационных технологий анализа и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</w:t>
      </w:r>
    </w:p>
    <w:p w14:paraId="1499F842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3. В системе "Посейдон" содержится информация, предоставляемая в случаях и порядке, предусмотренных нормативными правовыми актами Российской Федерации, а также информация о соблюдении (несоблюдении)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требования, в том числе персональные данные этих лиц.</w:t>
      </w:r>
    </w:p>
    <w:p w14:paraId="71D5A58F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4. Информацию для включения в систему "Посейдон" предоставляют государственные органы, органы публичной власти и территориальная избирательная комиссия федеральной территории "Сириус", Банк России, государственные корпорации (компании), публично-правовые компании, государственные внебюджетные фонды, иные организации и лица, определяемые координатором системы "Посейдон" (далее - поставщики информации).</w:t>
      </w:r>
    </w:p>
    <w:p w14:paraId="2C3D57E3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5. Основными задачами системы "Посейдон" являются:</w:t>
      </w:r>
    </w:p>
    <w:p w14:paraId="48615989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а) автоматизация включения в систему "Посейдон" информации, </w:t>
      </w:r>
      <w:r w:rsidRPr="00490AF5">
        <w:rPr>
          <w:rFonts w:ascii="Times New Roman" w:hAnsi="Times New Roman" w:cs="Times New Roman"/>
          <w:sz w:val="28"/>
          <w:szCs w:val="28"/>
        </w:rPr>
        <w:lastRenderedPageBreak/>
        <w:t>предоставляемой поставщиками информации, ее сбора, учета, хранения и анализа, а также предоставления информации, содержащейся в системе "Посейдон" (получения доступа к ней);</w:t>
      </w:r>
    </w:p>
    <w:p w14:paraId="59B4ADD7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б) информационно-аналитическое обеспечение деятельности внутренних и внешних пользователей системы "Посейдон" по проведению анализа и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требования;</w:t>
      </w:r>
    </w:p>
    <w:p w14:paraId="037DFF7B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в) формирование на основании запросов внутренних и внешних пользователей системы "Посейдон" статистических и информационно-аналитических материалов по вопросам противодействия коррупции;</w:t>
      </w:r>
    </w:p>
    <w:p w14:paraId="13BEB427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г) информационное взаимодействие системы "Посейдон" с другими информационными системами, содержащими информацию, которая может быть использована в целях противодействия коррупции.</w:t>
      </w:r>
    </w:p>
    <w:p w14:paraId="161204ED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6. Состав и источники информации, содержащейся в системе "Посейдон", определяются ее координатором совместно с оператором системы "Посейдон" и с участием поставщиков информации.</w:t>
      </w:r>
    </w:p>
    <w:p w14:paraId="4C53B9E2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7. Защита информации, содержащейся в системе "Посейдон" (в том числе сведений, составляющих государственную тайну), ее использование и предоставление (получение доступа к ней) осуществляются в соответствии с законодательством Российской Федерации.</w:t>
      </w:r>
    </w:p>
    <w:p w14:paraId="430EFF60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8. Система "Посейдон" включает в себя:</w:t>
      </w:r>
    </w:p>
    <w:p w14:paraId="3167CB69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а) программно-аппаратный комплекс центрального сегмента системы "Посейдон";</w:t>
      </w:r>
    </w:p>
    <w:p w14:paraId="75F34432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б) программно-аппаратный комплекс многоцелевого назначения "Посейдон-Р";</w:t>
      </w:r>
    </w:p>
    <w:p w14:paraId="108C3631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в) специальное программное обеспечение "Справки БК".</w:t>
      </w:r>
    </w:p>
    <w:p w14:paraId="6E07AB5F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9. Программно-аппаратный комплекс центрального сегмента системы "Посейдон" предназначен для автоматизации деятельности ее внутренних и внешних пользователей по профилактике коррупционных и иных правонарушений, в том числе для включения информации, предоставляемой поставщиками информации, в систему "Посейдон", ее сбора, учета, хранения и анализа, для проведения анализа и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требования, а также для обеспечения деятельности консультативных и совещательных органов при Президенте Российской Федерации, комиссий по соблюдению требований к служебному поведению и урегулированию </w:t>
      </w:r>
      <w:r w:rsidRPr="00490AF5">
        <w:rPr>
          <w:rFonts w:ascii="Times New Roman" w:hAnsi="Times New Roman" w:cs="Times New Roman"/>
          <w:sz w:val="28"/>
          <w:szCs w:val="28"/>
        </w:rPr>
        <w:lastRenderedPageBreak/>
        <w:t>конфликта интересов.</w:t>
      </w:r>
    </w:p>
    <w:p w14:paraId="374656D8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10. Программно-аппаратный комплекс многоцелевого назначения "Посейдон-Р" предназначен для обеспечения работы внутренних и внешних пользователей системы "Посейдон" с программно-аппаратным комплексом центрального сегмента системы "Посейдон", в том числе для автоматизированного ввода, учета и хранения справок о доходах, расходах, об имуществе и обязательствах имущественного характера.</w:t>
      </w:r>
    </w:p>
    <w:p w14:paraId="207E75B6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11. Специальное программное обеспечение "Справки БК" предназначено для автоматизации процесса заполнения и перевода в машиночитаемый формат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Федерации.</w:t>
      </w:r>
    </w:p>
    <w:p w14:paraId="2E768768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12. Участниками системы "Посейдон" являются:</w:t>
      </w:r>
    </w:p>
    <w:p w14:paraId="143574C7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а) координатор системы "Посейдон";</w:t>
      </w:r>
    </w:p>
    <w:p w14:paraId="61CDC185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б) оператор системы "Посейдон";</w:t>
      </w:r>
    </w:p>
    <w:p w14:paraId="2D85F33E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в) федеральный орган исполнительной власти, уполномоченный Президентом Российской Федерации на оказание методической и консультационной поддержки по вопросам использования системы "Посейдон" при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коррупции;</w:t>
      </w:r>
    </w:p>
    <w:p w14:paraId="06D168E5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г) внутренние пользователи системы "Посейдон";</w:t>
      </w:r>
    </w:p>
    <w:p w14:paraId="2AB1C4BA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д) внешние пользователи системы "Посейдон";</w:t>
      </w:r>
    </w:p>
    <w:p w14:paraId="00D4DB81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е) поставщики информации.</w:t>
      </w:r>
    </w:p>
    <w:p w14:paraId="00F5A5BB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13. Координатор системы "Посейдон":</w:t>
      </w:r>
    </w:p>
    <w:p w14:paraId="6AE39D72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а) формирует с участием оператора системы "Посейдон" общие требования к функционированию и развитию системы "Посейдон", в том числе к совершенствованию ее структуры, функций, а также к составу и источникам содержащейся в ней информации;</w:t>
      </w:r>
    </w:p>
    <w:p w14:paraId="391C11B1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б) координирует проводимые оператором системы "Посейдон" мероприятия по обеспечению функционирования, развития и модернизации системы "Посейдон";</w:t>
      </w:r>
    </w:p>
    <w:p w14:paraId="04DF746B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в) осуществляет формирование, ведение и актуализацию классификаторов и справочников системы "Посейдон";</w:t>
      </w:r>
    </w:p>
    <w:p w14:paraId="0B81DA6E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г) участвует в организации методической и консультационной поддержки </w:t>
      </w:r>
      <w:r w:rsidRPr="00490AF5">
        <w:rPr>
          <w:rFonts w:ascii="Times New Roman" w:hAnsi="Times New Roman" w:cs="Times New Roman"/>
          <w:sz w:val="28"/>
          <w:szCs w:val="28"/>
        </w:rPr>
        <w:lastRenderedPageBreak/>
        <w:t>по вопросам использования и функционирования системы "Посейдон";</w:t>
      </w:r>
    </w:p>
    <w:p w14:paraId="0FA57239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д) осуществляет ведение реестра внутренних и внешних пользователей системы "Посейдон";</w:t>
      </w:r>
    </w:p>
    <w:p w14:paraId="591BBA64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е) осуществляет администрирование системы "Посейдон";</w:t>
      </w:r>
    </w:p>
    <w:p w14:paraId="17CA6553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ж) устанавливает порядок подключения внутренних и внешних пользователей к системе "Посейдон";</w:t>
      </w:r>
    </w:p>
    <w:p w14:paraId="4A9DD035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з) устанавливает с участием оператора системы "Посейдон" порядок доступа внутренних и внешних пользователей к содержащейся в ней информации и полномочия участников системы "Посейдон";</w:t>
      </w:r>
    </w:p>
    <w:p w14:paraId="23495DCB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и) устанавливает с участием Аппарата Правительства Российской Федерации порядок информационного взаимодействия системы "Посейдон" с другими информационными системами, содержащими информацию, которая может быть использована в целях противодействия коррупции;</w:t>
      </w:r>
    </w:p>
    <w:p w14:paraId="509FF4BC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к) определяет поставщиков информации;</w:t>
      </w:r>
    </w:p>
    <w:p w14:paraId="237CAEC9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л) заключает с поставщиками информации соглашения о предоставлении информации для включения в систему "Посейдон";</w:t>
      </w:r>
    </w:p>
    <w:p w14:paraId="014A0A5F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м) является функциональным заказчиком мероприятий по развитию системы "Посейдон";</w:t>
      </w:r>
    </w:p>
    <w:p w14:paraId="107C9E94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н) имеет приоритетное право пользования системой "Посейдон".</w:t>
      </w:r>
    </w:p>
    <w:p w14:paraId="17DC52DC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14. Оператор системы "Посейдон" осуществляет:</w:t>
      </w:r>
    </w:p>
    <w:p w14:paraId="7A637EA6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а) техническое администрирование программно-аппаратных средств системы "Посейдон";</w:t>
      </w:r>
    </w:p>
    <w:p w14:paraId="55FE9BC1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б) регистрацию внутренних и внешних пользователей системы "Посейдон", применение определенного координатором системы "Посейдон" порядка доступа к содержащейся в ней информации;</w:t>
      </w:r>
    </w:p>
    <w:p w14:paraId="23AA1D7F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в) информационное взаимодействие системы "Посейдон" с другими информационными системами, содержащими информацию, которая может быть использована в целях противодействия коррупции;</w:t>
      </w:r>
    </w:p>
    <w:p w14:paraId="503A5792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г) защиту в соответствии с законодательством Российской Федерации информации, содержащейся в системе "Посейдон";</w:t>
      </w:r>
    </w:p>
    <w:p w14:paraId="693E4BFC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д) эксплуатацию, техническое сопровождение, развитие и модернизацию системы "Посейдон";</w:t>
      </w:r>
    </w:p>
    <w:p w14:paraId="15F5FB7C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е) подготовку и утверждение эксплуатационной и технической документации по защите информации в системе "Посейдон";</w:t>
      </w:r>
    </w:p>
    <w:p w14:paraId="18BD7DF8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lastRenderedPageBreak/>
        <w:t>ж) методическую и консультационную поддержку участников системы "Посейдон" по техническим вопросам ее функционирования.</w:t>
      </w:r>
    </w:p>
    <w:p w14:paraId="3896563B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15. Федеральный орган исполнительной власти, уполномоченный Президентом Российской Федерации, с участием координатора системы "Посейдон" осуществляет оказание методической и консультационной поддержки по вопросам использования системы "Посейдон" при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в том числе подготовку обзоров практики, издание методических и иных материалов по указанным вопросам.</w:t>
      </w:r>
    </w:p>
    <w:p w14:paraId="7A76E5AE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16. Внутренними пользователями системы "Посейдон" являются должностные лица и самостоятельные подразделения Администрации Президента Российской Федерации.</w:t>
      </w:r>
    </w:p>
    <w:p w14:paraId="3E5632A8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17. Внешними пользователями системы "Посейдон" могут быть федеральные государственные органы, государственные органы субъектов Российской Федерации, органы публичной власти и территориальной избирательной комиссии федеральной территории "Сириус", Банк России, государственные корпорации (компании), публично-правовые компании, государственные внебюджетные фонды, иные организации и лица, определяемые координатором системы "Посейдон".</w:t>
      </w:r>
    </w:p>
    <w:p w14:paraId="0BE226FC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18. Внутренние и внешние пользователи системы "Посейдон" при работе с ней обязаны обеспечивать информационную безопасность и защиту информации, содержащейся в системе "Посейдон", от несанкционированного доступа в соответствии с эксплуатационной и технической документацией по защите информации в системе "Посейдон".</w:t>
      </w:r>
    </w:p>
    <w:p w14:paraId="7DFE3DC0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19. Внешние пользователи системы "Посейдон" в целях использования программно-аппаратного комплекса многоцелевого назначения "Посейдон-Р" издают правовые акты, определяющие порядок такого использования, а также должностных лиц, уполномоченных на работу с системой "Посейдон". Правовые акты должны быть согласованы с координатором системы "Посейдон".</w:t>
      </w:r>
    </w:p>
    <w:p w14:paraId="1D93F566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20. Особенности использования системы "Посейдон" ее внешними пользователями - федеральными органами исполнительной власти, руководство деятельностью которых осуществляет Правительство Российской Федерации, и органами государственной власти субъектов Российской Федерации, использующими для осуществления кадровой работы федеральную государственную информационную систему в области государственной службы, определяются Правительством Российской Федерации по согласованию с координатором системы "Посейдон".</w:t>
      </w:r>
    </w:p>
    <w:p w14:paraId="503A0D44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21. Поставщики информации предоставляют информацию для включения </w:t>
      </w:r>
      <w:r w:rsidRPr="00490AF5">
        <w:rPr>
          <w:rFonts w:ascii="Times New Roman" w:hAnsi="Times New Roman" w:cs="Times New Roman"/>
          <w:sz w:val="28"/>
          <w:szCs w:val="28"/>
        </w:rPr>
        <w:lastRenderedPageBreak/>
        <w:t>в систему "Посейдон" в случаях:</w:t>
      </w:r>
    </w:p>
    <w:p w14:paraId="5E1BC0EB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а) поступления запросов от внутренних и внешних пользователей системы "Посейдон" при проведении анализа и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требования;</w:t>
      </w:r>
    </w:p>
    <w:p w14:paraId="69C4E1B1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б) обмена информацией с системой "Посейдон" в соответствии с соглашением, заключенным с ее координатором, и с участием оператора системы "Посейдон".</w:t>
      </w:r>
    </w:p>
    <w:p w14:paraId="411339D6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22. Поставщики информации обеспечивают:</w:t>
      </w:r>
    </w:p>
    <w:p w14:paraId="199EAE39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а) бесперебойное предоставление информации для включения в систему "Посейдон";</w:t>
      </w:r>
    </w:p>
    <w:p w14:paraId="778E6E43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б) приоритетную обработку запросов внутренних и внешних пользователей системы "Посейдон";</w:t>
      </w:r>
    </w:p>
    <w:p w14:paraId="2E28EAF7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в) своевременное информирование координатора и оператора системы "Посейдон" о возникновении технических проблем, связанных с предоставлением информации для включения в систему "Посейдон", о сроках их устранения, об изменении действующих форматов данных и о порядке предоставления информации, содержащейся в системе "Посейдон" (получения доступа к ней).</w:t>
      </w:r>
    </w:p>
    <w:p w14:paraId="72CACB7C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23. Обладателем информации, содержащейся в системе "Посейдон", является Российская Федерация.</w:t>
      </w:r>
    </w:p>
    <w:p w14:paraId="68ED585E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24. Правомочия обладателя информации, содержащейся в системе "Посейдон", от имени Российской Федерации осуществляют:</w:t>
      </w:r>
    </w:p>
    <w:p w14:paraId="746405F5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а) координатор системы "Посейдон" - в отношении информации, формируемой в системе "Посейдон";</w:t>
      </w:r>
    </w:p>
    <w:p w14:paraId="3C4572DA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б) поставщики информации - в отношении информации, предоставляемой для включения в систему "Посейдон" в рамках информационного взаимодействия.</w:t>
      </w:r>
    </w:p>
    <w:p w14:paraId="4F53EFEF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25. Подключение к системе "Посейдон" внутренних и внешних пользователей осуществляется с учетом ее текущих вычислительных и коммуникационных возможностей в порядке, определяемом координатором системы "Посейдон", за счет средств соответствующего бюджета бюджетной системы Российской Федерации, предусмотренных федеральным государственным органам, государственным органам субъектов Российской Федерации, средств бюджета федеральной территории "Сириус", а также за счет средств Банка России, государственных корпораций (компаний), </w:t>
      </w:r>
      <w:r w:rsidRPr="00490AF5">
        <w:rPr>
          <w:rFonts w:ascii="Times New Roman" w:hAnsi="Times New Roman" w:cs="Times New Roman"/>
          <w:sz w:val="28"/>
          <w:szCs w:val="28"/>
        </w:rPr>
        <w:lastRenderedPageBreak/>
        <w:t>публично-правовых компаний, государственных внебюджетных фондов и иных организаций.</w:t>
      </w:r>
    </w:p>
    <w:p w14:paraId="62287C63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26. Предоставление информации, содержащейся в системе "Посейдон" (получение доступа к ней), ее внутренним и внешним пользователям осуществляется на безвозмездной основе.</w:t>
      </w:r>
    </w:p>
    <w:p w14:paraId="4638D6A1" w14:textId="77777777" w:rsidR="004C42AA" w:rsidRPr="00490AF5" w:rsidRDefault="004C42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D8EB136" w14:textId="77777777" w:rsidR="004C42AA" w:rsidRPr="00490AF5" w:rsidRDefault="004C42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6312C79" w14:textId="77777777" w:rsidR="004C42AA" w:rsidRPr="00490AF5" w:rsidRDefault="004C42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83FF37" w14:textId="77777777" w:rsidR="004C42AA" w:rsidRPr="00490AF5" w:rsidRDefault="004C42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E2B1FA" w14:textId="77777777" w:rsidR="004C42AA" w:rsidRPr="00490AF5" w:rsidRDefault="004C42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4F446A6" w14:textId="77777777" w:rsidR="004D0E3C" w:rsidRDefault="004D0E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D2AB39" w14:textId="71FBD3AB" w:rsidR="004C42AA" w:rsidRPr="00490AF5" w:rsidRDefault="004C42A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8FF76A8" w14:textId="77777777" w:rsidR="004C42AA" w:rsidRPr="00490AF5" w:rsidRDefault="004C42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14:paraId="7B77F9C6" w14:textId="77777777" w:rsidR="004C42AA" w:rsidRPr="00490AF5" w:rsidRDefault="004C42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4B60CC0" w14:textId="77777777" w:rsidR="004C42AA" w:rsidRPr="00490AF5" w:rsidRDefault="004C42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от 25 апреля 2022 г. N 232</w:t>
      </w:r>
    </w:p>
    <w:p w14:paraId="17140A47" w14:textId="77777777" w:rsidR="004C42AA" w:rsidRPr="00490AF5" w:rsidRDefault="004C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DB082D" w14:textId="77777777" w:rsidR="004C42AA" w:rsidRPr="00490AF5" w:rsidRDefault="004C4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2"/>
      <w:bookmarkEnd w:id="2"/>
      <w:r w:rsidRPr="00490AF5">
        <w:rPr>
          <w:rFonts w:ascii="Times New Roman" w:hAnsi="Times New Roman" w:cs="Times New Roman"/>
          <w:sz w:val="28"/>
          <w:szCs w:val="28"/>
        </w:rPr>
        <w:t>ПЕРЕЧЕНЬ</w:t>
      </w:r>
    </w:p>
    <w:p w14:paraId="4BD5A401" w14:textId="77777777" w:rsidR="004C42AA" w:rsidRPr="00490AF5" w:rsidRDefault="004C42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ИЗМЕНЕНИЙ, ВНОСИМЫХ В АКТЫ ПРЕЗИДЕНТА РОССИЙСКОЙ ФЕДЕРАЦИИ</w:t>
      </w:r>
    </w:p>
    <w:p w14:paraId="5E01855D" w14:textId="77777777" w:rsidR="004C42AA" w:rsidRPr="00490AF5" w:rsidRDefault="004C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B663A2A" w14:textId="77777777" w:rsidR="004C42AA" w:rsidRPr="00490AF5" w:rsidRDefault="004C42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5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Президента Российской Федерации, утвержденного Указом Президента Российской Федерации от 6 апреля 2004 г. N 490 "Об утверждении Положения об Администрации Президента Российской Федерации" (Собрание законодательства Российской Федерации, 2004, N 15, ст. 1395; 2005, N 32, ст. 3272; 2007, N 13, ст. 1530; 2010, N 3, ст. 274; 2013, N 7, ст. 632; 2015, N 11, ст. 1585; 2016, N 35, ст. 5302; 2018, N 25, ст. 3647; 2020, N 4, ст. 347; N 10, ст. 1322):</w:t>
      </w:r>
    </w:p>
    <w:p w14:paraId="1BD2675A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а) </w:t>
      </w:r>
      <w:hyperlink r:id="rId6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новым абзацем пятнадцатым следующего содержания:</w:t>
      </w:r>
    </w:p>
    <w:p w14:paraId="71D3B88A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"координирует функционирование государственной информационной системы в области противодействия коррупции "Посейдон" и использует содержащуюся в ней информацию;";</w:t>
      </w:r>
    </w:p>
    <w:p w14:paraId="625B85F5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б) </w:t>
      </w:r>
      <w:hyperlink r:id="rId7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абзацы пятнадцатый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семнадцатый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шестнадцатым - восемнадцатым.</w:t>
      </w:r>
    </w:p>
    <w:p w14:paraId="6C2F03B5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9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 2015, N 10, ст. 1506; N 29, ст. 4477; 2017, N 39, ст. 5682; 2018, N 33, ст. 5402; 2020, N 50, ст. 8185) и в </w:t>
      </w:r>
      <w:hyperlink r:id="rId10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этим Указом:</w:t>
      </w:r>
    </w:p>
    <w:p w14:paraId="62AE32AF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1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Указа:</w:t>
      </w:r>
    </w:p>
    <w:p w14:paraId="4FDB4E32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подпункт "з"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слова "осуществление"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14:paraId="2B53C036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подпункт "л"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 "учреждений и организаций"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14:paraId="4701AE9C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подпункт "м"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слова "осуществление"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14:paraId="26946C18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5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490AF5">
        <w:rPr>
          <w:rFonts w:ascii="Times New Roman" w:hAnsi="Times New Roman" w:cs="Times New Roman"/>
          <w:sz w:val="28"/>
          <w:szCs w:val="28"/>
        </w:rPr>
        <w:t>:</w:t>
      </w:r>
    </w:p>
    <w:p w14:paraId="27038AE5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пункте 15</w:t>
        </w:r>
      </w:hyperlink>
      <w:r w:rsidRPr="00490AF5">
        <w:rPr>
          <w:rFonts w:ascii="Times New Roman" w:hAnsi="Times New Roman" w:cs="Times New Roman"/>
          <w:sz w:val="28"/>
          <w:szCs w:val="28"/>
        </w:rPr>
        <w:t>:</w:t>
      </w:r>
    </w:p>
    <w:p w14:paraId="4DF4332E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подпункт "г"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 "в установленном порядке" дополнить словами ", в том числе с использованием государственной информационной системы в области противодействия коррупции "Посейдон" (далее - система "Посейдон"),";</w:t>
      </w:r>
    </w:p>
    <w:p w14:paraId="2C5C4A32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подпункт "е"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слова "осуществлять" дополнить словами "(в том числе с использованием системы "Посейдон")";</w:t>
      </w:r>
    </w:p>
    <w:p w14:paraId="6B973BE0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 17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слова "мероприятий" дополнить словами "(направленном в том числе с использованием системы "Посейдон")";</w:t>
      </w:r>
    </w:p>
    <w:p w14:paraId="23E0E6CE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 18.1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слова "направляются" дополнить словами "(в том числе с использованием системы "Посейдон")".</w:t>
      </w:r>
    </w:p>
    <w:p w14:paraId="06032C01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21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2017, N 39, ст. 5682; 2020, N 50, ст. 8185; 2021, N 17, ст. 2947):</w:t>
      </w:r>
    </w:p>
    <w:p w14:paraId="42BBDA8F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22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490AF5">
        <w:rPr>
          <w:rFonts w:ascii="Times New Roman" w:hAnsi="Times New Roman" w:cs="Times New Roman"/>
          <w:sz w:val="28"/>
          <w:szCs w:val="28"/>
        </w:rPr>
        <w:t>:</w:t>
      </w:r>
    </w:p>
    <w:p w14:paraId="3BBC82A1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подпункт "г"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 "в установленном порядке"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14:paraId="49EC3CCB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подпункт "е"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слова "осуществлять"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14:paraId="06E51D94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5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 7.1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слова "направляются" дополнить словами "(в том числе с использованием государственной информационной системы в области противодействия коррупции "Посейдон")".</w:t>
      </w:r>
    </w:p>
    <w:p w14:paraId="1EAC6479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4. </w:t>
      </w:r>
      <w:hyperlink r:id="rId26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 17.5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7588; 2017, N 39, ст. 5682), 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</w:p>
    <w:p w14:paraId="56974827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5. </w:t>
      </w:r>
      <w:hyperlink r:id="rId27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3.1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7588; 2017, N 39, ст. 5682; N 42, ст. 6137; 2019, N 20, ст. 2422; 2021, N 21, ст. 3555), дополнить словами ", использовать государственную информационную систему в области противодействия коррупции "Посейдон", в том числе для направления запросов".</w:t>
      </w:r>
    </w:p>
    <w:p w14:paraId="04B7E3FA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6. В </w:t>
      </w:r>
      <w:hyperlink r:id="rId28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39, ст. 5682; 2018, N 45, ст. 6916; 2019, N 20, ст. 2422; 2020, N 3, ст. 243; N 50, ст. 8185; 2021, N 17, ст. 2947; N 21, ст. 3555; N 46, ст. 7675) и в </w:t>
      </w:r>
      <w:hyperlink r:id="rId29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о порядке направления запросов в Федеральную службу по финансовому мониторингу при осуществлении проверок в целях </w:t>
      </w:r>
      <w:r w:rsidRPr="00490AF5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коррупции, утвержденном этим Указом:</w:t>
      </w:r>
    </w:p>
    <w:p w14:paraId="1DB19F33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30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490AF5">
        <w:rPr>
          <w:rFonts w:ascii="Times New Roman" w:hAnsi="Times New Roman" w:cs="Times New Roman"/>
          <w:sz w:val="28"/>
          <w:szCs w:val="28"/>
        </w:rPr>
        <w:t>:</w:t>
      </w:r>
    </w:p>
    <w:p w14:paraId="423535E7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18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14:paraId="0E61B89C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19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слова "направляют"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14:paraId="55F3FC68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3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Положения после слова "направления" дополнить словами "(в том числе с использованием государственной информационной системы в области противодействия коррупции "Посейдон")".</w:t>
      </w:r>
    </w:p>
    <w:p w14:paraId="0C27036B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7. В </w:t>
      </w:r>
      <w:hyperlink r:id="rId34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Федерации, утвержденном Указом Президента Российской Федерации от 6 июня 2013 г. N 546 "О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Федерации" (Собрание законодательства Российской Федерации, 2013, N 23, ст. 2892; N 49, ст. 6399; 2021, N 46, ст. 7675):</w:t>
      </w:r>
    </w:p>
    <w:p w14:paraId="4FBAC6FC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35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490AF5">
        <w:rPr>
          <w:rFonts w:ascii="Times New Roman" w:hAnsi="Times New Roman" w:cs="Times New Roman"/>
          <w:sz w:val="28"/>
          <w:szCs w:val="28"/>
        </w:rPr>
        <w:t>:</w:t>
      </w:r>
    </w:p>
    <w:p w14:paraId="4B708458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подпункт "а"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слова "анализируют" дополнить словами ", в том числе с использованием государственной информационной системы в области противодействия коррупции "Посейдон",";</w:t>
      </w:r>
    </w:p>
    <w:p w14:paraId="3691F2CB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подпункт "в"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дополнить словами ", направляемым в том числе с </w:t>
      </w:r>
      <w:r w:rsidRPr="00490AF5">
        <w:rPr>
          <w:rFonts w:ascii="Times New Roman" w:hAnsi="Times New Roman" w:cs="Times New Roman"/>
          <w:sz w:val="28"/>
          <w:szCs w:val="28"/>
        </w:rPr>
        <w:lastRenderedPageBreak/>
        <w:t>использованием государственной информационной системы в области противодействия коррупции "Посейдон";</w:t>
      </w:r>
    </w:p>
    <w:p w14:paraId="181C32E2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б) </w:t>
      </w:r>
      <w:hyperlink r:id="rId38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 8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слова "направляемый" дополнить словами "в том числе с использованием государственной информационной системы в области противодействия коррупции "Посейдон".</w:t>
      </w:r>
    </w:p>
    <w:p w14:paraId="0CD8D97A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8. В </w:t>
      </w:r>
      <w:hyperlink r:id="rId39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об Управлении Президента Российской Федерации по вопросам противодействия коррупции, утвержденном Указом Президента Российской Федерации от 3 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7588; 2017, N 39, ст. 5682; 2018, N 25, ст. 3646; 2021, N 8, ст. 1313):</w:t>
      </w:r>
    </w:p>
    <w:p w14:paraId="761BDAD5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40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490AF5">
        <w:rPr>
          <w:rFonts w:ascii="Times New Roman" w:hAnsi="Times New Roman" w:cs="Times New Roman"/>
          <w:sz w:val="28"/>
          <w:szCs w:val="28"/>
        </w:rPr>
        <w:t>:</w:t>
      </w:r>
    </w:p>
    <w:p w14:paraId="25A72274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подпунктом 14.1 следующего содержания:</w:t>
      </w:r>
    </w:p>
    <w:p w14:paraId="17E18666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"14.1) выполнение обязанностей координатора государственной информационной системы в области противодействия коррупции "Посейдон" (далее - система "Посейдон"), а также участие в координации функционирования других информационных систем, используемых для обеспечения реализации мероприятий по профилактике коррупционных и иных правонарушений;";</w:t>
      </w:r>
    </w:p>
    <w:p w14:paraId="41EDAAC1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в </w:t>
      </w:r>
      <w:hyperlink r:id="rId42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подпункте 16.1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слова "запрашивать и получать необходимые сведения от федеральных органов государственной власти, органов судейского сообщества, органов государственной власти субъектов Российской Федерации, организаций и должностных лиц, в том числе от полномочных представителей Президента Российской Федерации в федеральных округах" заменить словами "запрашивать и получать (в том числе с использованием системы "Посейдон") необходимые сведения от федеральных органов государственной власти, органов судейского сообщества, органов государственной власти субъектов Российской Федерации, организаций и должностных лиц, включая полномочных представителей Президента Российской Федерации в федеральных округах";</w:t>
      </w:r>
    </w:p>
    <w:p w14:paraId="55BC94B0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43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490AF5">
        <w:rPr>
          <w:rFonts w:ascii="Times New Roman" w:hAnsi="Times New Roman" w:cs="Times New Roman"/>
          <w:sz w:val="28"/>
          <w:szCs w:val="28"/>
        </w:rPr>
        <w:t>:</w:t>
      </w:r>
    </w:p>
    <w:p w14:paraId="3EA11754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подпункт 1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 "в установленном порядке" дополнить словами "(в том числе с использованием системы "Посейдон")";</w:t>
      </w:r>
    </w:p>
    <w:p w14:paraId="4508C0DD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подпункт 2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BDBC5D5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"2) пользоваться банками данных государственных органов, организаций и лиц, содержащими персональные данные (в том числе с использованием системы "Посейдон");".</w:t>
      </w:r>
    </w:p>
    <w:p w14:paraId="39417DA2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lastRenderedPageBreak/>
        <w:t xml:space="preserve">9. В типовых положениях, утвержденных </w:t>
      </w:r>
      <w:hyperlink r:id="rId46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4477; 2017, N 39, ст. 5682):</w:t>
      </w:r>
    </w:p>
    <w:p w14:paraId="207D7011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47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пункте 7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Типового положения о подразделении федерального государственного органа по профилактике коррупционных и иных правонарушений:</w:t>
      </w:r>
    </w:p>
    <w:p w14:paraId="07410935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подпункт "б"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 "в установленном порядке"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14:paraId="650ADF3D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подпунктом "е.1" следующего содержания:</w:t>
      </w:r>
    </w:p>
    <w:p w14:paraId="6D230EB5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"е.1) пользуется государственной информационной системой в области противодействия коррупции "Посейдон";";</w:t>
      </w:r>
    </w:p>
    <w:p w14:paraId="74F83701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50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Типового положения об органе субъекта Российской Федерации по профилактике коррупционных и иных правонарушений:</w:t>
      </w:r>
    </w:p>
    <w:p w14:paraId="716307F0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подпункт "а"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 "в установленном порядке" дополнить словами "(в том числе с использованием государственной информационной системы в области противодействия коррупции "Посейдон")";</w:t>
      </w:r>
    </w:p>
    <w:p w14:paraId="7F3475A6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подпунктом "г.1" следующего содержания:</w:t>
      </w:r>
    </w:p>
    <w:p w14:paraId="1A925E10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>"г.1) пользуется государственной информационной системой в области противодействия коррупции "Посейдон";".</w:t>
      </w:r>
    </w:p>
    <w:p w14:paraId="7C2F4FEB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10. </w:t>
      </w:r>
      <w:hyperlink r:id="rId53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11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Положения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Указом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7588), изложить в следующей редакции:</w:t>
      </w:r>
    </w:p>
    <w:p w14:paraId="3E19EED8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"В ходе предварительного рассмотрения уведомлений должностные лица Управления, подразделения Аппарата Правительства Российской Федерации, </w:t>
      </w:r>
      <w:r w:rsidRPr="00490AF5">
        <w:rPr>
          <w:rFonts w:ascii="Times New Roman" w:hAnsi="Times New Roman" w:cs="Times New Roman"/>
          <w:sz w:val="28"/>
          <w:szCs w:val="28"/>
        </w:rPr>
        <w:lastRenderedPageBreak/>
        <w:t>подразделения Министерства иностранных дел Российской Федерации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"Посейдон", в том числе для направления запросов.".</w:t>
      </w:r>
    </w:p>
    <w:p w14:paraId="03ECB3B5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11. В </w:t>
      </w:r>
      <w:hyperlink r:id="rId54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Всероссийского казачьего общества 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6137; 2020, N 50, ст. 8185; 2021, N 21, ст. 3555):</w:t>
      </w:r>
    </w:p>
    <w:p w14:paraId="2AB6D510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55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пункте 18</w:t>
        </w:r>
      </w:hyperlink>
      <w:r w:rsidRPr="00490AF5">
        <w:rPr>
          <w:rFonts w:ascii="Times New Roman" w:hAnsi="Times New Roman" w:cs="Times New Roman"/>
          <w:sz w:val="28"/>
          <w:szCs w:val="28"/>
        </w:rPr>
        <w:t>:</w:t>
      </w:r>
    </w:p>
    <w:p w14:paraId="43188407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подпункт "г"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 "в установленном порядке" дополнить словами ", в том числе с использованием государственной информационной системы в области противодействия коррупции "Посейдон" (далее - система "Посейдон"),";</w:t>
      </w:r>
    </w:p>
    <w:p w14:paraId="1E8DE9BF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подпункт "е"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слова "осуществлять" дополнить словами "(в том числе с использованием системы "Посейдон")";</w:t>
      </w:r>
    </w:p>
    <w:p w14:paraId="454CF8C3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б) </w:t>
      </w:r>
      <w:hyperlink r:id="rId58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абзац первый пункта 19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слова "направляемых" дополнить словами "(в том числе с использованием системы "Посейдон")";</w:t>
      </w:r>
    </w:p>
    <w:p w14:paraId="34F02968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в) </w:t>
      </w:r>
      <w:hyperlink r:id="rId59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 20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дополнить словами "(в том числе с использованием системы "Посейдон")";</w:t>
      </w:r>
    </w:p>
    <w:p w14:paraId="7C714914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г) </w:t>
      </w:r>
      <w:hyperlink r:id="rId60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 21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дополнить словами "(в том числе с использованием системы "Посейдон")".</w:t>
      </w:r>
    </w:p>
    <w:p w14:paraId="210D7D5A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12. В </w:t>
      </w:r>
      <w:hyperlink r:id="rId61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</w:t>
      </w:r>
      <w:r w:rsidRPr="00490AF5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N 217 "О мерах по реализации отдельных положений Федерального закона "Об уполномоченном по правам потребителей финансовых услуг" (Собрание законодательства Российской Федерации, 2019, N 20, ст. 2422; 2020, N 50, ст. 8185):</w:t>
      </w:r>
    </w:p>
    <w:p w14:paraId="1D8EAD8E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62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 w:rsidRPr="00490AF5">
        <w:rPr>
          <w:rFonts w:ascii="Times New Roman" w:hAnsi="Times New Roman" w:cs="Times New Roman"/>
          <w:sz w:val="28"/>
          <w:szCs w:val="28"/>
        </w:rPr>
        <w:t>:</w:t>
      </w:r>
    </w:p>
    <w:p w14:paraId="05A4DB7C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подпункт "в"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 "в установленном порядке" дополнить словами ", в том числе с использованием государственной информационной системы в области противодействия коррупции "Посейдон" (далее - система "Посейдон"),";</w:t>
      </w:r>
    </w:p>
    <w:p w14:paraId="2084CEAF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подпункт "д"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после слова "осуществлять" дополнить словами "(в том числе с использованием системы "Посейдон")";</w:t>
      </w:r>
    </w:p>
    <w:p w14:paraId="21F9D09D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б) </w:t>
      </w:r>
      <w:hyperlink r:id="rId65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 18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дополнить словами "(в том числе с использованием системы "Посейдон")";</w:t>
      </w:r>
    </w:p>
    <w:p w14:paraId="07C4E3FE" w14:textId="77777777" w:rsidR="004C42AA" w:rsidRPr="00490AF5" w:rsidRDefault="004C42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AF5">
        <w:rPr>
          <w:rFonts w:ascii="Times New Roman" w:hAnsi="Times New Roman" w:cs="Times New Roman"/>
          <w:sz w:val="28"/>
          <w:szCs w:val="28"/>
        </w:rPr>
        <w:t xml:space="preserve">в) </w:t>
      </w:r>
      <w:hyperlink r:id="rId66" w:history="1">
        <w:r w:rsidRPr="00490AF5">
          <w:rPr>
            <w:rFonts w:ascii="Times New Roman" w:hAnsi="Times New Roman" w:cs="Times New Roman"/>
            <w:color w:val="0000FF"/>
            <w:sz w:val="28"/>
            <w:szCs w:val="28"/>
          </w:rPr>
          <w:t>пункт 19</w:t>
        </w:r>
      </w:hyperlink>
      <w:r w:rsidRPr="00490AF5">
        <w:rPr>
          <w:rFonts w:ascii="Times New Roman" w:hAnsi="Times New Roman" w:cs="Times New Roman"/>
          <w:sz w:val="28"/>
          <w:szCs w:val="28"/>
        </w:rPr>
        <w:t xml:space="preserve"> дополнить словами "(в том числе с использованием системы "Посейдон")".</w:t>
      </w:r>
    </w:p>
    <w:p w14:paraId="276B294B" w14:textId="77777777" w:rsidR="004C42AA" w:rsidRPr="00490AF5" w:rsidRDefault="004C4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1BE78E" w14:textId="77777777" w:rsidR="004C42AA" w:rsidRPr="00490AF5" w:rsidRDefault="004C4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8F0D1A" w14:textId="77777777" w:rsidR="004C42AA" w:rsidRPr="00490AF5" w:rsidRDefault="004C42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38E75541" w14:textId="77777777" w:rsidR="003B7741" w:rsidRPr="00490AF5" w:rsidRDefault="003B7741">
      <w:pPr>
        <w:rPr>
          <w:rFonts w:ascii="Times New Roman" w:hAnsi="Times New Roman" w:cs="Times New Roman"/>
          <w:sz w:val="28"/>
          <w:szCs w:val="28"/>
        </w:rPr>
      </w:pPr>
    </w:p>
    <w:sectPr w:rsidR="003B7741" w:rsidRPr="00490AF5" w:rsidSect="00FA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AA"/>
    <w:rsid w:val="003B7741"/>
    <w:rsid w:val="00490AF5"/>
    <w:rsid w:val="004C42AA"/>
    <w:rsid w:val="004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EBE3"/>
  <w15:chartTrackingRefBased/>
  <w15:docId w15:val="{CED74A4A-BA40-4405-B123-9481577D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7CEDAC2F37FB69DCEBD2B308AFDD830FF25006610EAD8200B43949D068AC4F8DAA6E0DADCF2216D4994957EC6600D4611045D1F97B38CDE348L" TargetMode="External"/><Relationship Id="rId21" Type="http://schemas.openxmlformats.org/officeDocument/2006/relationships/hyperlink" Target="consultantplus://offline/ref=897CEDAC2F37FB69DCEBD2B308AFDD830EFD5A016107AD8200B43949D068AC4F8DAA6E0DADCF2312D0994957EC6600D4611045D1F97B38CDE348L" TargetMode="External"/><Relationship Id="rId34" Type="http://schemas.openxmlformats.org/officeDocument/2006/relationships/hyperlink" Target="consultantplus://offline/ref=897CEDAC2F37FB69DCEBD2B308AFDD8309F55804610CAD8200B43949D068AC4F8DAA6E0DADCF2211D0994957EC6600D4611045D1F97B38CDE348L" TargetMode="External"/><Relationship Id="rId42" Type="http://schemas.openxmlformats.org/officeDocument/2006/relationships/hyperlink" Target="consultantplus://offline/ref=897CEDAC2F37FB69DCEBD2B308AFDD830EF25F006906AD8200B43949D068AC4F8DAA6E0DADCF2210D7994957EC6600D4611045D1F97B38CDE348L" TargetMode="External"/><Relationship Id="rId47" Type="http://schemas.openxmlformats.org/officeDocument/2006/relationships/hyperlink" Target="consultantplus://offline/ref=897CEDAC2F37FB69DCEBD2B308AFDD830FF250066E06AD8200B43949D068AC4F8DAA6E0DADCF2217D6994957EC6600D4611045D1F97B38CDE348L" TargetMode="External"/><Relationship Id="rId50" Type="http://schemas.openxmlformats.org/officeDocument/2006/relationships/hyperlink" Target="consultantplus://offline/ref=897CEDAC2F37FB69DCEBD2B308AFDD830FF250066E06AD8200B43949D068AC4F8DAA6E0DADCF221AD6994957EC6600D4611045D1F97B38CDE348L" TargetMode="External"/><Relationship Id="rId55" Type="http://schemas.openxmlformats.org/officeDocument/2006/relationships/hyperlink" Target="consultantplus://offline/ref=897CEDAC2F37FB69DCEBD2B308AFDD830EFD5C076806AD8200B43949D068AC4F8DAA6E0DADCF2314D0994957EC6600D4611045D1F97B38CDE348L" TargetMode="External"/><Relationship Id="rId63" Type="http://schemas.openxmlformats.org/officeDocument/2006/relationships/hyperlink" Target="consultantplus://offline/ref=897CEDAC2F37FB69DCEBD2B308AFDD830EF25803680DAD8200B43949D068AC4F8DAA6E0DA69B7257869F1D03B63308CA660E47ED46L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897CEDAC2F37FB69DCEBD2B308AFDD830EF15F06610EAD8200B43949D068AC4F8DAA6E0DADCF2116D6994957EC6600D4611045D1F97B38CDE34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7CEDAC2F37FB69DCEBD2B308AFDD830EF25803680CAD8200B43949D068AC4F8DAA6E0DADCF2314D5994957EC6600D4611045D1F97B38CDE348L" TargetMode="External"/><Relationship Id="rId29" Type="http://schemas.openxmlformats.org/officeDocument/2006/relationships/hyperlink" Target="consultantplus://offline/ref=897CEDAC2F37FB69DCEBD2B308AFDD8309F55804600EAD8200B43949D068AC4F8DAA6E0DADCF2211D0994957EC6600D4611045D1F97B38CDE348L" TargetMode="External"/><Relationship Id="rId11" Type="http://schemas.openxmlformats.org/officeDocument/2006/relationships/hyperlink" Target="consultantplus://offline/ref=897CEDAC2F37FB69DCEBD2B308AFDD830EF25803680CAD8200B43949D068AC4F8DAA6E0DADCF2215D5994957EC6600D4611045D1F97B38CDE348L" TargetMode="External"/><Relationship Id="rId24" Type="http://schemas.openxmlformats.org/officeDocument/2006/relationships/hyperlink" Target="consultantplus://offline/ref=897CEDAC2F37FB69DCEBD2B308AFDD830EFD5A016107AD8200B43949D068AC4F8DAA6E0DADCF231BD6994957EC6600D4611045D1F97B38CDE348L" TargetMode="External"/><Relationship Id="rId32" Type="http://schemas.openxmlformats.org/officeDocument/2006/relationships/hyperlink" Target="consultantplus://offline/ref=897CEDAC2F37FB69DCEBD2B308AFDD8309F55804600EAD8200B43949D068AC4F8DAA6E0DAEC4774297C71006AD2D0DD17A0C45D6EE45L" TargetMode="External"/><Relationship Id="rId37" Type="http://schemas.openxmlformats.org/officeDocument/2006/relationships/hyperlink" Target="consultantplus://offline/ref=897CEDAC2F37FB69DCEBD2B308AFDD8309F55804610CAD8200B43949D068AC4F8DAA6E0DADCF2317D3994957EC6600D4611045D1F97B38CDE348L" TargetMode="External"/><Relationship Id="rId40" Type="http://schemas.openxmlformats.org/officeDocument/2006/relationships/hyperlink" Target="consultantplus://offline/ref=897CEDAC2F37FB69DCEBD2B308AFDD830EF25F006906AD8200B43949D068AC4F8DAA6E0DADCF2311D5994957EC6600D4611045D1F97B38CDE348L" TargetMode="External"/><Relationship Id="rId45" Type="http://schemas.openxmlformats.org/officeDocument/2006/relationships/hyperlink" Target="consultantplus://offline/ref=897CEDAC2F37FB69DCEBD2B308AFDD830EF25F006906AD8200B43949D068AC4F8DAA6E0DADCF2316D6994957EC6600D4611045D1F97B38CDE348L" TargetMode="External"/><Relationship Id="rId53" Type="http://schemas.openxmlformats.org/officeDocument/2006/relationships/hyperlink" Target="consultantplus://offline/ref=897CEDAC2F37FB69DCEBD2B308AFDD830CFC580C6109AD8200B43949D068AC4F8DAA6E0DADCF2212D3994957EC6600D4611045D1F97B38CDE348L" TargetMode="External"/><Relationship Id="rId58" Type="http://schemas.openxmlformats.org/officeDocument/2006/relationships/hyperlink" Target="consultantplus://offline/ref=897CEDAC2F37FB69DCEBD2B308AFDD830EFD5C076806AD8200B43949D068AC4F8DAA6E0EA69B7257869F1D03B63308CA660E47ED46L" TargetMode="External"/><Relationship Id="rId66" Type="http://schemas.openxmlformats.org/officeDocument/2006/relationships/hyperlink" Target="consultantplus://offline/ref=897CEDAC2F37FB69DCEBD2B308AFDD830EF25803680DAD8200B43949D068AC4F8DAA6E0DADCF231BD3994957EC6600D4611045D1F97B38CDE348L" TargetMode="External"/><Relationship Id="rId5" Type="http://schemas.openxmlformats.org/officeDocument/2006/relationships/hyperlink" Target="consultantplus://offline/ref=897CEDAC2F37FB69DCEBD2B308AFDD830EF15F06610EAD8200B43949D068AC4F8DAA6E0DADCF2117D2994957EC6600D4611045D1F97B38CDE348L" TargetMode="External"/><Relationship Id="rId61" Type="http://schemas.openxmlformats.org/officeDocument/2006/relationships/hyperlink" Target="consultantplus://offline/ref=897CEDAC2F37FB69DCEBD2B308AFDD830EF25803680DAD8200B43949D068AC4F8DAA6E0DADCF2317D7994957EC6600D4611045D1F97B38CDE348L" TargetMode="External"/><Relationship Id="rId19" Type="http://schemas.openxmlformats.org/officeDocument/2006/relationships/hyperlink" Target="consultantplus://offline/ref=897CEDAC2F37FB69DCEBD2B308AFDD830EF25803680CAD8200B43949D068AC4F8DAA6E0DADCF2217D1994957EC6600D4611045D1F97B38CDE348L" TargetMode="External"/><Relationship Id="rId14" Type="http://schemas.openxmlformats.org/officeDocument/2006/relationships/hyperlink" Target="consultantplus://offline/ref=897CEDAC2F37FB69DCEBD2B308AFDD830EF25803680CAD8200B43949D068AC4F8DAA6E0DADCF2214D3994957EC6600D4611045D1F97B38CDE348L" TargetMode="External"/><Relationship Id="rId22" Type="http://schemas.openxmlformats.org/officeDocument/2006/relationships/hyperlink" Target="consultantplus://offline/ref=897CEDAC2F37FB69DCEBD2B308AFDD830EFD5A016107AD8200B43949D068AC4F8DAA6E0DADCF2311DA994957EC6600D4611045D1F97B38CDE348L" TargetMode="External"/><Relationship Id="rId27" Type="http://schemas.openxmlformats.org/officeDocument/2006/relationships/hyperlink" Target="consultantplus://offline/ref=897CEDAC2F37FB69DCEBCCA81DAFDD830EFD5C06600BAD8200B43949D068AC4F8DAA6E0DADCF2213D6994957EC6600D4611045D1F97B38CDE348L" TargetMode="External"/><Relationship Id="rId30" Type="http://schemas.openxmlformats.org/officeDocument/2006/relationships/hyperlink" Target="consultantplus://offline/ref=897CEDAC2F37FB69DCEBD2B308AFDD8309F55804600EAD8200B43949D068AC4F9FAA3601ADCA3D13D68C1F06AAE341L" TargetMode="External"/><Relationship Id="rId35" Type="http://schemas.openxmlformats.org/officeDocument/2006/relationships/hyperlink" Target="consultantplus://offline/ref=897CEDAC2F37FB69DCEBD2B308AFDD8309F55804610CAD8200B43949D068AC4F8DAA6E0DADCF2212D6994957EC6600D4611045D1F97B38CDE348L" TargetMode="External"/><Relationship Id="rId43" Type="http://schemas.openxmlformats.org/officeDocument/2006/relationships/hyperlink" Target="consultantplus://offline/ref=897CEDAC2F37FB69DCEBD2B308AFDD830EF25F006906AD8200B43949D068AC4F8DAA6E0DADCF2316D0994957EC6600D4611045D1F97B38CDE348L" TargetMode="External"/><Relationship Id="rId48" Type="http://schemas.openxmlformats.org/officeDocument/2006/relationships/hyperlink" Target="consultantplus://offline/ref=897CEDAC2F37FB69DCEBD2B308AFDD830FF250066E06AD8200B43949D068AC4F8DAA6E0DADCF2113D1994957EC6600D4611045D1F97B38CDE348L" TargetMode="External"/><Relationship Id="rId56" Type="http://schemas.openxmlformats.org/officeDocument/2006/relationships/hyperlink" Target="consultantplus://offline/ref=897CEDAC2F37FB69DCEBD2B308AFDD830EFD5C076806AD8200B43949D068AC4F8DAA6E0DADCF2210DB994957EC6600D4611045D1F97B38CDE348L" TargetMode="External"/><Relationship Id="rId64" Type="http://schemas.openxmlformats.org/officeDocument/2006/relationships/hyperlink" Target="consultantplus://offline/ref=897CEDAC2F37FB69DCEBD2B308AFDD830EF25803680DAD8200B43949D068AC4F8DAA6E0DADCF2314DB994957EC6600D4611045D1F97B38CDE348L" TargetMode="External"/><Relationship Id="rId8" Type="http://schemas.openxmlformats.org/officeDocument/2006/relationships/hyperlink" Target="consultantplus://offline/ref=897CEDAC2F37FB69DCEBD2B308AFDD830EF15F06610EAD8200B43949D068AC4F8DAA6E0DADCF2116D4994957EC6600D4611045D1F97B38CDE348L" TargetMode="External"/><Relationship Id="rId51" Type="http://schemas.openxmlformats.org/officeDocument/2006/relationships/hyperlink" Target="consultantplus://offline/ref=897CEDAC2F37FB69DCEBD2B308AFDD830FF250066E06AD8200B43949D068AC4F8DAA6E0DADCF221AD5994957EC6600D4611045D1F97B38CDE34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97CEDAC2F37FB69DCEBD2B308AFDD830EF25803680CAD8200B43949D068AC4F8DAA6E0DADCF2214D0994957EC6600D4611045D1F97B38CDE348L" TargetMode="External"/><Relationship Id="rId17" Type="http://schemas.openxmlformats.org/officeDocument/2006/relationships/hyperlink" Target="consultantplus://offline/ref=897CEDAC2F37FB69DCEBD2B308AFDD830EF25803680CAD8200B43949D068AC4F8DAA6E0DADCF2211DB994957EC6600D4611045D1F97B38CDE348L" TargetMode="External"/><Relationship Id="rId25" Type="http://schemas.openxmlformats.org/officeDocument/2006/relationships/hyperlink" Target="consultantplus://offline/ref=897CEDAC2F37FB69DCEBD2B308AFDD830EFD5A016107AD8200B43949D068AC4F8DAA6E09A69B7257869F1D03B63308CA660E47ED46L" TargetMode="External"/><Relationship Id="rId33" Type="http://schemas.openxmlformats.org/officeDocument/2006/relationships/hyperlink" Target="consultantplus://offline/ref=897CEDAC2F37FB69DCEBD2B308AFDD8309F55804600EAD8200B43949D068AC4F8DAA6E0DADCF2211D7994957EC6600D4611045D1F97B38CDE348L" TargetMode="External"/><Relationship Id="rId38" Type="http://schemas.openxmlformats.org/officeDocument/2006/relationships/hyperlink" Target="consultantplus://offline/ref=897CEDAC2F37FB69DCEBD2B308AFDD8309F55804610CAD8200B43949D068AC4F8DAA6E0DADCF2317D1994957EC6600D4611045D1F97B38CDE348L" TargetMode="External"/><Relationship Id="rId46" Type="http://schemas.openxmlformats.org/officeDocument/2006/relationships/hyperlink" Target="consultantplus://offline/ref=897CEDAC2F37FB69DCEBD2B308AFDD830FF250066E06AD8200B43949D068AC4F9FAA3601ADCA3D13D68C1F06AAE341L" TargetMode="External"/><Relationship Id="rId59" Type="http://schemas.openxmlformats.org/officeDocument/2006/relationships/hyperlink" Target="consultantplus://offline/ref=897CEDAC2F37FB69DCEBD2B308AFDD830EFD5C076806AD8200B43949D068AC4F8DAA6E0FA69B7257869F1D03B63308CA660E47ED46L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97CEDAC2F37FB69DCEBD2B308AFDD830EF25803680CAD8200B43949D068AC4F8DAA6E0AA69B7257869F1D03B63308CA660E47ED46L" TargetMode="External"/><Relationship Id="rId41" Type="http://schemas.openxmlformats.org/officeDocument/2006/relationships/hyperlink" Target="consultantplus://offline/ref=897CEDAC2F37FB69DCEBD2B308AFDD830EF25F006906AD8200B43949D068AC4F8DAA6E0DADCF2311D5994957EC6600D4611045D1F97B38CDE348L" TargetMode="External"/><Relationship Id="rId54" Type="http://schemas.openxmlformats.org/officeDocument/2006/relationships/hyperlink" Target="consultantplus://offline/ref=897CEDAC2F37FB69DCEBD2B308AFDD830EFD5C076806AD8200B43949D068AC4F8DAA6E0DADCF2211D2994957EC6600D4611045D1F97B38CDE348L" TargetMode="External"/><Relationship Id="rId62" Type="http://schemas.openxmlformats.org/officeDocument/2006/relationships/hyperlink" Target="consultantplus://offline/ref=897CEDAC2F37FB69DCEBD2B308AFDD830EF25803680DAD8200B43949D068AC4F8DAA6E0DADCF2314D0994957EC6600D4611045D1F97B38CDE34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CEDAC2F37FB69DCEBD2B308AFDD830EF15F06610EAD8200B43949D068AC4F8DAA6E0DADCF2117D2994957EC6600D4611045D1F97B38CDE348L" TargetMode="External"/><Relationship Id="rId15" Type="http://schemas.openxmlformats.org/officeDocument/2006/relationships/hyperlink" Target="consultantplus://offline/ref=897CEDAC2F37FB69DCEBD2B308AFDD830EF25803680CAD8200B43949D068AC4F8DAA6E0DADCF2310D6994957EC6600D4611045D1F97B38CDE348L" TargetMode="External"/><Relationship Id="rId23" Type="http://schemas.openxmlformats.org/officeDocument/2006/relationships/hyperlink" Target="consultantplus://offline/ref=897CEDAC2F37FB69DCEBD2B308AFDD830EFD5A016107AD8200B43949D068AC4F8DAA6E08A69B7257869F1D03B63308CA660E47ED46L" TargetMode="External"/><Relationship Id="rId28" Type="http://schemas.openxmlformats.org/officeDocument/2006/relationships/hyperlink" Target="consultantplus://offline/ref=897CEDAC2F37FB69DCEBD2B308AFDD8309F55804600EAD8200B43949D068AC4F9FAA3601ADCA3D13D68C1F06AAE341L" TargetMode="External"/><Relationship Id="rId36" Type="http://schemas.openxmlformats.org/officeDocument/2006/relationships/hyperlink" Target="consultantplus://offline/ref=897CEDAC2F37FB69DCEBD2B308AFDD8309F55804610CAD8200B43949D068AC4F8DAA6E0DADCF2310DB994957EC6600D4611045D1F97B38CDE348L" TargetMode="External"/><Relationship Id="rId49" Type="http://schemas.openxmlformats.org/officeDocument/2006/relationships/hyperlink" Target="consultantplus://offline/ref=897CEDAC2F37FB69DCEBD2B308AFDD830FF250066E06AD8200B43949D068AC4F8DAA6E0DADCF2217D6994957EC6600D4611045D1F97B38CDE348L" TargetMode="External"/><Relationship Id="rId57" Type="http://schemas.openxmlformats.org/officeDocument/2006/relationships/hyperlink" Target="consultantplus://offline/ref=897CEDAC2F37FB69DCEBD2B308AFDD830EFD5C076806AD8200B43949D068AC4F8DAA6E0DADCF2210DA994957EC6600D4611045D1F97B38CDE348L" TargetMode="External"/><Relationship Id="rId10" Type="http://schemas.openxmlformats.org/officeDocument/2006/relationships/hyperlink" Target="consultantplus://offline/ref=897CEDAC2F37FB69DCEBD2B308AFDD830EF25803680CAD8200B43949D068AC4F8DAA6E0DADCF2310D6994957EC6600D4611045D1F97B38CDE348L" TargetMode="External"/><Relationship Id="rId31" Type="http://schemas.openxmlformats.org/officeDocument/2006/relationships/hyperlink" Target="consultantplus://offline/ref=897CEDAC2F37FB69DCEBD2B308AFDD8309F55804600EAD8200B43949D068AC4F8DAA6E0DADCF2316D1994957EC6600D4611045D1F97B38CDE348L" TargetMode="External"/><Relationship Id="rId44" Type="http://schemas.openxmlformats.org/officeDocument/2006/relationships/hyperlink" Target="consultantplus://offline/ref=897CEDAC2F37FB69DCEBD2B308AFDD830EF25F006906AD8200B43949D068AC4F8DAA6E0DADCF2316D7994957EC6600D4611045D1F97B38CDE348L" TargetMode="External"/><Relationship Id="rId52" Type="http://schemas.openxmlformats.org/officeDocument/2006/relationships/hyperlink" Target="consultantplus://offline/ref=897CEDAC2F37FB69DCEBD2B308AFDD830FF250066E06AD8200B43949D068AC4F8DAA6E0DADCF221AD6994957EC6600D4611045D1F97B38CDE348L" TargetMode="External"/><Relationship Id="rId60" Type="http://schemas.openxmlformats.org/officeDocument/2006/relationships/hyperlink" Target="consultantplus://offline/ref=897CEDAC2F37FB69DCEBD2B308AFDD830EFD5C076806AD8200B43949D068AC4F8DAA6E0DADCF231AD3994957EC6600D4611045D1F97B38CDE348L" TargetMode="External"/><Relationship Id="rId65" Type="http://schemas.openxmlformats.org/officeDocument/2006/relationships/hyperlink" Target="consultantplus://offline/ref=897CEDAC2F37FB69DCEBD2B308AFDD830EF25803680DAD8200B43949D068AC4F8DAA6E0EA69B7257869F1D03B63308CA660E47ED4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7CEDAC2F37FB69DCEBD2B308AFDD830EF25803680CAD8200B43949D068AC4F9FAA3601ADCA3D13D68C1F06AAE341L" TargetMode="External"/><Relationship Id="rId13" Type="http://schemas.openxmlformats.org/officeDocument/2006/relationships/hyperlink" Target="consultantplus://offline/ref=897CEDAC2F37FB69DCEBD2B308AFDD830EF25803680CAD8200B43949D068AC4F8DAA6E0DADCF2214D7994957EC6600D4611045D1F97B38CDE348L" TargetMode="External"/><Relationship Id="rId18" Type="http://schemas.openxmlformats.org/officeDocument/2006/relationships/hyperlink" Target="consultantplus://offline/ref=897CEDAC2F37FB69DCEBD2B308AFDD830EF25803680CAD8200B43949D068AC4F8DAA6E0DADCF2217D2994957EC6600D4611045D1F97B38CDE348L" TargetMode="External"/><Relationship Id="rId39" Type="http://schemas.openxmlformats.org/officeDocument/2006/relationships/hyperlink" Target="consultantplus://offline/ref=897CEDAC2F37FB69DCEBD2B308AFDD830EF25F006906AD8200B43949D068AC4F8DAA6E0DADCF2312D6994957EC6600D4611045D1F97B38CDE34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6410</Words>
  <Characters>36537</Characters>
  <Application>Microsoft Office Word</Application>
  <DocSecurity>0</DocSecurity>
  <Lines>304</Lines>
  <Paragraphs>85</Paragraphs>
  <ScaleCrop>false</ScaleCrop>
  <Company/>
  <LinksUpToDate>false</LinksUpToDate>
  <CharactersWithSpaces>42862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ЗампоАХЧ</dc:creator>
  <cp:keywords/>
  <dc:description/>
  <cp:lastModifiedBy>ЗампоАХЧ</cp:lastModifiedBy>
  <cp:revision>3</cp:revision>
  <dcterms:created xsi:type="dcterms:W3CDTF">2022-05-05T11:56:00Z</dcterms:created>
  <dcterms:modified xsi:type="dcterms:W3CDTF">2022-05-05T12:00:00Z</dcterms:modified>
</cp:coreProperties>
</file>